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7749"/>
      </w:tblGrid>
      <w:tr w:rsidR="007A036F" w:rsidRPr="007D4259" w:rsidTr="00C74AC4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D6175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A036F" w:rsidRPr="00C74AC4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D61754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DA68DD" w:rsidRPr="00D61754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M</w:t>
            </w:r>
            <w:r w:rsidR="00AD3B26" w:rsidRPr="00D61754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étiers du Plâtre et de l’Isolation</w:t>
            </w:r>
          </w:p>
        </w:tc>
      </w:tr>
      <w:tr w:rsidR="007A036F" w:rsidRPr="007D4259" w:rsidTr="00180B28">
        <w:trPr>
          <w:trHeight w:val="1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C74AC4" w:rsidRDefault="007A036F" w:rsidP="00180B2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462560" w:rsidRPr="00C74AC4" w:rsidRDefault="00462560" w:rsidP="00180B2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AD3B26" w:rsidRPr="00C74AC4" w:rsidRDefault="00AD3B26" w:rsidP="00180B28">
            <w:pPr>
              <w:pStyle w:val="Paragraphedeliste"/>
              <w:widowControl/>
              <w:numPr>
                <w:ilvl w:val="0"/>
                <w:numId w:val="8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les enduits de plâtre lisses et décoratifs</w:t>
            </w:r>
            <w:r w:rsidR="002903B6"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, former à la plâtrerie traditionnelle : briques et réalisation d’enduits en plâtre, projeté et décoratif</w:t>
            </w:r>
          </w:p>
          <w:p w:rsidR="00AD3B26" w:rsidRPr="00C74AC4" w:rsidRDefault="00AD3B26" w:rsidP="00180B28">
            <w:pPr>
              <w:pStyle w:val="Paragraphedeliste"/>
              <w:widowControl/>
              <w:numPr>
                <w:ilvl w:val="0"/>
                <w:numId w:val="8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Réaliser la pose de cloisons de doublage et de distribution intégrant des isolants thermique et acoustique dans le respect de la réglementation thermique </w:t>
            </w:r>
          </w:p>
          <w:p w:rsidR="007A036F" w:rsidRPr="00C74AC4" w:rsidRDefault="00AD3B26" w:rsidP="00180B28">
            <w:pPr>
              <w:pStyle w:val="Paragraphedeliste"/>
              <w:widowControl/>
              <w:numPr>
                <w:ilvl w:val="0"/>
                <w:numId w:val="8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Réaliser la décoration de magasins, hôtels, salles de spectacle ou encore la rénovation de bâtiments anciens </w:t>
            </w:r>
          </w:p>
          <w:p w:rsidR="00AD3B26" w:rsidRPr="00C74AC4" w:rsidRDefault="002903B6" w:rsidP="00180B28">
            <w:pPr>
              <w:pStyle w:val="Paragraphedeliste"/>
              <w:widowControl/>
              <w:numPr>
                <w:ilvl w:val="0"/>
                <w:numId w:val="8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Réaliser </w:t>
            </w:r>
            <w:r w:rsidR="00AD3B26" w:rsidRPr="00C74AC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des joints et finitions</w:t>
            </w:r>
          </w:p>
        </w:tc>
      </w:tr>
      <w:tr w:rsidR="007A036F" w:rsidRPr="007D4259" w:rsidTr="00DB7656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C74AC4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C74AC4" w:rsidRDefault="004C779F" w:rsidP="00DB7656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>
              <w:rPr>
                <w:rFonts w:ascii="Montserrat" w:eastAsia="Times New Roman" w:hAnsi="Montserrat" w:cs="Arial"/>
                <w:sz w:val="18"/>
                <w:szCs w:val="16"/>
                <w:lang w:eastAsia="fr-FR"/>
              </w:rPr>
              <w:t xml:space="preserve">  </w:t>
            </w:r>
          </w:p>
        </w:tc>
      </w:tr>
      <w:tr w:rsidR="007A036F" w:rsidRPr="007D4259" w:rsidTr="005A1617">
        <w:trPr>
          <w:trHeight w:val="3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C74AC4" w:rsidRDefault="007A036F" w:rsidP="00DB765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C74AC4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B17A8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="00D6175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B17A8E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="00D6175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</w:t>
            </w:r>
          </w:p>
        </w:tc>
      </w:tr>
      <w:tr w:rsidR="007A036F" w:rsidRPr="007D4259" w:rsidTr="00DB7656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9E" w:rsidRDefault="00433E9E" w:rsidP="00433E9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Modalité </w:t>
            </w:r>
          </w:p>
          <w:p w:rsidR="00433E9E" w:rsidRPr="00E63136" w:rsidRDefault="00433E9E" w:rsidP="00433E9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>d ’admission et</w:t>
            </w:r>
          </w:p>
          <w:p w:rsidR="007A036F" w:rsidRPr="00C74AC4" w:rsidRDefault="00433E9E" w:rsidP="00433E9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E" w:rsidRPr="00E63136" w:rsidRDefault="00433E9E" w:rsidP="00433E9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Pour tous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Formation en présentiel et en distanciel</w:t>
            </w:r>
          </w:p>
          <w:p w:rsidR="00433E9E" w:rsidRPr="00E63136" w:rsidRDefault="00433E9E" w:rsidP="00433E9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>Réunion d’information collective, test de positionnement et/ou entretien individuel.</w:t>
            </w:r>
          </w:p>
          <w:p w:rsidR="00433E9E" w:rsidRPr="00E63136" w:rsidRDefault="00433E9E" w:rsidP="00433E9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En apprentissage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signature d’un contrat d’apprentissage et intégration tout au long de l’année </w:t>
            </w:r>
          </w:p>
          <w:p w:rsidR="00433E9E" w:rsidRPr="00E63136" w:rsidRDefault="00433E9E" w:rsidP="00433E9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 xml:space="preserve"> Délais d’accès : sous 5 jours </w:t>
            </w:r>
          </w:p>
          <w:p w:rsidR="007A036F" w:rsidRPr="00C74AC4" w:rsidRDefault="00433E9E" w:rsidP="00433E9E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 xml:space="preserve">Hors apprentissage : </w:t>
            </w:r>
            <w:r w:rsidRPr="00E63136">
              <w:rPr>
                <w:rFonts w:ascii="Montserrat" w:hAnsi="Montserrat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7A036F" w:rsidRPr="007D4259" w:rsidTr="00DB7656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Délai d’accès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C74AC4" w:rsidRDefault="007A036F" w:rsidP="00DB765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sz w:val="16"/>
                <w:szCs w:val="16"/>
                <w:lang w:val="fr-FR"/>
              </w:rPr>
              <w:t>De 1 à 4 mois avant entrée en formation</w:t>
            </w:r>
          </w:p>
        </w:tc>
      </w:tr>
      <w:tr w:rsidR="007A036F" w:rsidRPr="00085619" w:rsidTr="00DB7656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C74AC4" w:rsidRDefault="007A036F" w:rsidP="00DB765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A036F" w:rsidRPr="009D0D4B" w:rsidTr="00DB7656">
        <w:trPr>
          <w:trHeight w:val="1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4D" w:rsidRPr="00E84D4D" w:rsidRDefault="00E84D4D" w:rsidP="00E84D4D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84D4D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7A036F" w:rsidRPr="00C74AC4" w:rsidRDefault="00E84D4D" w:rsidP="00E84D4D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84D4D">
              <w:rPr>
                <w:rFonts w:ascii="Montserrat" w:hAnsi="Montserrat" w:cs="Arial"/>
                <w:sz w:val="16"/>
                <w:szCs w:val="16"/>
              </w:rPr>
              <w:t>Prise en chare partielle ou total pour tout autre dispositif selon la situation et le statut du candidat :  14 € / heure de formation ( proposition d’un parcours Personnalisé)</w:t>
            </w:r>
          </w:p>
        </w:tc>
      </w:tr>
      <w:tr w:rsidR="007A036F" w:rsidRPr="00FB2F60" w:rsidTr="00D61754">
        <w:trPr>
          <w:trHeight w:val="307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B7656" w:rsidRDefault="00A76488" w:rsidP="00DB7656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DB7656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</w:p>
          <w:p w:rsidR="00AD3B26" w:rsidRPr="00DB7656" w:rsidRDefault="00AD3B26" w:rsidP="00DB7656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16"/>
              </w:rPr>
            </w:pPr>
            <w:r w:rsidRPr="00DB7656">
              <w:rPr>
                <w:rFonts w:ascii="Montserrat" w:hAnsi="Montserrat"/>
                <w:b/>
                <w:sz w:val="16"/>
                <w:szCs w:val="16"/>
              </w:rPr>
              <w:t xml:space="preserve">Etude et préparation d’une intervention 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2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B7656">
              <w:rPr>
                <w:rFonts w:ascii="Montserrat" w:hAnsi="Montserrat"/>
                <w:sz w:val="16"/>
                <w:szCs w:val="16"/>
                <w:lang w:val="fr-FR"/>
              </w:rPr>
              <w:t>Compléter et transmettre des documents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2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B7656">
              <w:rPr>
                <w:rFonts w:ascii="Montserrat" w:hAnsi="Montserrat"/>
                <w:sz w:val="16"/>
                <w:szCs w:val="16"/>
                <w:lang w:val="fr-FR"/>
              </w:rPr>
              <w:t>Décoder un dossier technique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2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B7656">
              <w:rPr>
                <w:rFonts w:ascii="Montserrat" w:hAnsi="Montserrat"/>
                <w:sz w:val="16"/>
                <w:szCs w:val="16"/>
                <w:lang w:val="fr-FR"/>
              </w:rPr>
              <w:t>Choisir les matériels et les outillages</w:t>
            </w:r>
          </w:p>
          <w:p w:rsidR="00DB7656" w:rsidRPr="00DB7656" w:rsidRDefault="00DB7656" w:rsidP="00DB7656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16"/>
              </w:rPr>
            </w:pPr>
          </w:p>
          <w:p w:rsidR="00AD3B26" w:rsidRPr="00DB7656" w:rsidRDefault="00AD3B26" w:rsidP="00DB7656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16"/>
              </w:rPr>
            </w:pPr>
            <w:r w:rsidRPr="00DB7656">
              <w:rPr>
                <w:rFonts w:ascii="Montserrat" w:hAnsi="Montserrat"/>
                <w:b/>
                <w:sz w:val="16"/>
                <w:szCs w:val="16"/>
              </w:rPr>
              <w:t xml:space="preserve">Réalisation et contrôle d’un ouvrage courant 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Traduire graphiquement une partie d'ouvrage simple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Organiser son intervention et son poste de travail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Sécuriser son intervention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Déconstruire, déposer, démonter des éléments d'ouvrage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Implanter un ouvrage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Construire des ouvrages en plaques de plâtre sur ossature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Construire des cloisons en panneaux de hauteur d'étage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Réaliser un doublage en complexe isolant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Réaliser une isolation thermo-acoustique intérieure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Traiter les joints et réaliser les enduits de finition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Mettre en oeuvre un plafond modulaire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Contrôler la conformité des travaux et des ouvrages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1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Replier le chantier</w:t>
            </w:r>
          </w:p>
          <w:p w:rsidR="00DB7656" w:rsidRPr="00DB7656" w:rsidRDefault="00DB7656" w:rsidP="00DB7656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16"/>
              </w:rPr>
            </w:pPr>
          </w:p>
          <w:p w:rsidR="00AD3B26" w:rsidRPr="00DB7656" w:rsidRDefault="00AD3B26" w:rsidP="00DB7656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16"/>
              </w:rPr>
            </w:pPr>
            <w:r w:rsidRPr="00DB7656">
              <w:rPr>
                <w:rFonts w:ascii="Montserrat" w:hAnsi="Montserrat"/>
                <w:b/>
                <w:sz w:val="16"/>
                <w:szCs w:val="16"/>
              </w:rPr>
              <w:t xml:space="preserve">Réalisation de travaux spécifiques 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0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Echanger, rendre compte oralement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0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Monter, démonter et utiliser des échafaudages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0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Construire un ouvrage en carreaux de plâtre ou de terre cuite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0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Construire un ouvrage en briques plâtrières</w:t>
            </w:r>
          </w:p>
          <w:p w:rsidR="00DB7656" w:rsidRPr="00DB7656" w:rsidRDefault="00DB7656" w:rsidP="00DB7656">
            <w:pPr>
              <w:pStyle w:val="Paragraphedeliste"/>
              <w:widowControl/>
              <w:numPr>
                <w:ilvl w:val="0"/>
                <w:numId w:val="10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Réaliser des enduits de plâtre</w:t>
            </w:r>
          </w:p>
          <w:p w:rsidR="00D61754" w:rsidRPr="00D61754" w:rsidRDefault="00D61754" w:rsidP="00D61754">
            <w:pPr>
              <w:widowControl/>
              <w:contextualSpacing/>
              <w:rPr>
                <w:rFonts w:ascii="Montserrat" w:hAnsi="Montserrat"/>
                <w:sz w:val="16"/>
                <w:szCs w:val="16"/>
              </w:rPr>
            </w:pPr>
          </w:p>
          <w:p w:rsidR="007A036F" w:rsidRPr="00D61754" w:rsidRDefault="007A036F" w:rsidP="00DB7656">
            <w:pPr>
              <w:rPr>
                <w:rFonts w:ascii="Montserrat" w:hAnsi="Montserrat"/>
                <w:b/>
                <w:sz w:val="16"/>
                <w:szCs w:val="16"/>
                <w:lang w:val="fr-FR"/>
              </w:rPr>
            </w:pPr>
            <w:r w:rsidRPr="00D61754">
              <w:rPr>
                <w:rFonts w:ascii="Montserrat" w:hAnsi="Montserrat"/>
                <w:b/>
                <w:sz w:val="16"/>
                <w:szCs w:val="16"/>
                <w:lang w:val="fr-FR"/>
              </w:rPr>
              <w:t>Domaine Enseignement Général </w:t>
            </w:r>
          </w:p>
          <w:p w:rsidR="00FB2F60" w:rsidRPr="00D61754" w:rsidRDefault="00FB2F60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61754">
              <w:rPr>
                <w:rFonts w:ascii="Montserrat" w:hAnsi="Montserrat"/>
                <w:sz w:val="16"/>
                <w:szCs w:val="16"/>
              </w:rPr>
              <w:t>Français</w:t>
            </w:r>
          </w:p>
          <w:p w:rsidR="00DB7656" w:rsidRPr="00DB7656" w:rsidRDefault="00A76488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61754">
              <w:rPr>
                <w:rFonts w:ascii="Montserrat" w:hAnsi="Montserrat"/>
                <w:sz w:val="16"/>
                <w:szCs w:val="16"/>
              </w:rPr>
              <w:t>Histoire géographie</w:t>
            </w:r>
            <w:r w:rsidR="00DB7656">
              <w:rPr>
                <w:rFonts w:ascii="Montserrat" w:hAnsi="Montserrat"/>
                <w:sz w:val="16"/>
                <w:szCs w:val="16"/>
              </w:rPr>
              <w:t xml:space="preserve"> / </w:t>
            </w:r>
            <w:r w:rsidR="00DB7656" w:rsidRPr="00DB7656">
              <w:rPr>
                <w:rFonts w:ascii="Montserrat" w:hAnsi="Montserrat"/>
                <w:sz w:val="16"/>
                <w:szCs w:val="16"/>
              </w:rPr>
              <w:t>Enseignement Civique et Moral </w:t>
            </w:r>
          </w:p>
          <w:p w:rsidR="00462560" w:rsidRDefault="00180B28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Langue</w:t>
            </w:r>
            <w:r w:rsidR="00462560" w:rsidRPr="00D61754">
              <w:rPr>
                <w:rFonts w:ascii="Montserrat" w:hAnsi="Montserrat"/>
                <w:sz w:val="16"/>
                <w:szCs w:val="16"/>
              </w:rPr>
              <w:t xml:space="preserve"> étrangère </w:t>
            </w:r>
          </w:p>
          <w:p w:rsidR="00180B28" w:rsidRPr="00180B28" w:rsidRDefault="00180B28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 xml:space="preserve">Langue vivante </w:t>
            </w:r>
            <w:r>
              <w:rPr>
                <w:rFonts w:ascii="Montserrat" w:hAnsi="Montserrat"/>
                <w:sz w:val="16"/>
                <w:szCs w:val="16"/>
              </w:rPr>
              <w:t xml:space="preserve">2 </w:t>
            </w:r>
            <w:r w:rsidRPr="00180B28">
              <w:rPr>
                <w:rFonts w:ascii="Montserrat" w:hAnsi="Montserrat"/>
                <w:sz w:val="16"/>
                <w:szCs w:val="16"/>
              </w:rPr>
              <w:t>(Bloc facultatif)</w:t>
            </w:r>
          </w:p>
          <w:p w:rsidR="00FB2F60" w:rsidRPr="00DB7656" w:rsidRDefault="00A76488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>Mathématiques </w:t>
            </w:r>
            <w:r w:rsidR="00DB7656" w:rsidRPr="00DB7656">
              <w:rPr>
                <w:rFonts w:ascii="Montserrat" w:hAnsi="Montserrat"/>
                <w:sz w:val="16"/>
                <w:szCs w:val="16"/>
              </w:rPr>
              <w:t>/</w:t>
            </w:r>
            <w:r w:rsidRPr="00DB7656">
              <w:rPr>
                <w:rFonts w:ascii="Montserrat" w:hAnsi="Montserrat"/>
                <w:sz w:val="16"/>
                <w:szCs w:val="16"/>
              </w:rPr>
              <w:t>Sciences physique</w:t>
            </w:r>
            <w:r w:rsidR="00DB7656">
              <w:rPr>
                <w:rFonts w:ascii="Montserrat" w:hAnsi="Montserrat"/>
                <w:sz w:val="16"/>
                <w:szCs w:val="16"/>
              </w:rPr>
              <w:t>-Chimie</w:t>
            </w:r>
            <w:r w:rsidRPr="00DB7656">
              <w:rPr>
                <w:rFonts w:ascii="Montserrat" w:hAnsi="Montserrat"/>
                <w:sz w:val="16"/>
                <w:szCs w:val="16"/>
              </w:rPr>
              <w:t> </w:t>
            </w:r>
          </w:p>
          <w:p w:rsidR="007A036F" w:rsidRPr="00DB7656" w:rsidRDefault="00FB2F60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B7656">
              <w:rPr>
                <w:rFonts w:ascii="Montserrat" w:hAnsi="Montserrat"/>
                <w:sz w:val="16"/>
                <w:szCs w:val="16"/>
              </w:rPr>
              <w:t xml:space="preserve">Education </w:t>
            </w:r>
            <w:r w:rsidR="00A76488" w:rsidRPr="00DB7656">
              <w:rPr>
                <w:rFonts w:ascii="Montserrat" w:hAnsi="Montserrat"/>
                <w:sz w:val="16"/>
                <w:szCs w:val="16"/>
              </w:rPr>
              <w:t>physique et sportive </w:t>
            </w:r>
          </w:p>
          <w:p w:rsidR="00DB7656" w:rsidRDefault="00DB7656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D61754">
              <w:rPr>
                <w:rFonts w:ascii="Montserrat" w:hAnsi="Montserrat"/>
                <w:sz w:val="16"/>
                <w:szCs w:val="16"/>
              </w:rPr>
              <w:t>Prévention/ Santé / Environnement et PRAP</w:t>
            </w:r>
          </w:p>
          <w:p w:rsidR="00180B28" w:rsidRPr="00180B28" w:rsidRDefault="00180B28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>Arts appliqués et cultures artistiques (Bloc facultatif)</w:t>
            </w:r>
          </w:p>
          <w:p w:rsidR="00DB7656" w:rsidRPr="00180B28" w:rsidRDefault="00180B28" w:rsidP="00DB7656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>Mobilité (Bloc facultatif)</w:t>
            </w:r>
          </w:p>
        </w:tc>
      </w:tr>
      <w:tr w:rsidR="007A036F" w:rsidRPr="007D4259" w:rsidTr="00180B28">
        <w:trPr>
          <w:trHeight w:val="4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180B2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180B28" w:rsidRDefault="007A036F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 xml:space="preserve">Moyens matériels : </w:t>
            </w:r>
            <w:r w:rsidR="00FB2F60" w:rsidRPr="00180B28">
              <w:rPr>
                <w:rFonts w:ascii="Montserrat" w:hAnsi="Montserrat"/>
                <w:sz w:val="16"/>
                <w:szCs w:val="16"/>
              </w:rPr>
              <w:t xml:space="preserve">un atelier maçonnerie, plâtre et </w:t>
            </w:r>
            <w:r w:rsidR="005A1617" w:rsidRPr="00180B28">
              <w:rPr>
                <w:rFonts w:ascii="Montserrat" w:hAnsi="Montserrat"/>
                <w:sz w:val="16"/>
                <w:szCs w:val="16"/>
              </w:rPr>
              <w:t>carrelage, salle</w:t>
            </w:r>
            <w:r w:rsidRPr="00180B28">
              <w:rPr>
                <w:rFonts w:ascii="Montserrat" w:hAnsi="Montserrat"/>
                <w:sz w:val="16"/>
                <w:szCs w:val="16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180B28" w:rsidRDefault="007A036F" w:rsidP="00180B28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6"/>
                <w:szCs w:val="16"/>
              </w:rPr>
            </w:pPr>
          </w:p>
          <w:p w:rsidR="007A036F" w:rsidRPr="00C74AC4" w:rsidRDefault="007A036F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 xml:space="preserve">Moyens pédagogiques : équipe de formateurs pluridisciplinaires, délivrance d’un livret d’apprentissage, suivi de la formation avec accès internet sur Net YPAREO </w:t>
            </w:r>
            <w:r w:rsidR="00B03946" w:rsidRPr="00180B28">
              <w:rPr>
                <w:rFonts w:ascii="Montserrat" w:hAnsi="Montserrat"/>
                <w:sz w:val="16"/>
                <w:szCs w:val="16"/>
              </w:rPr>
              <w:lastRenderedPageBreak/>
              <w:t xml:space="preserve">et MOODLE </w:t>
            </w:r>
            <w:r w:rsidRPr="00180B28">
              <w:rPr>
                <w:rFonts w:ascii="Montserrat" w:hAnsi="Montserrat"/>
                <w:sz w:val="16"/>
                <w:szCs w:val="16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7D4259" w:rsidTr="00DB7656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 xml:space="preserve">Évaluation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C74AC4" w:rsidRDefault="007A036F" w:rsidP="00DB765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7D4259" w:rsidTr="00DB7656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Qualification</w:t>
            </w:r>
            <w:r w:rsidR="00180B28">
              <w:rPr>
                <w:rFonts w:ascii="Montserrat" w:hAnsi="Montserrat" w:cs="Arial"/>
                <w:b/>
                <w:sz w:val="16"/>
                <w:szCs w:val="16"/>
              </w:rPr>
              <w:t xml:space="preserve"> et Certificateur</w:t>
            </w: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:rsidR="00462560" w:rsidRPr="00C74AC4" w:rsidRDefault="00462560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4D" w:rsidRPr="00E84D4D" w:rsidRDefault="00E84D4D" w:rsidP="00E84D4D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E84D4D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Certificat d’Aptitude Professionnelle Diplôme de NIVEAU III</w:t>
            </w:r>
          </w:p>
          <w:p w:rsidR="00E84D4D" w:rsidRPr="00E84D4D" w:rsidRDefault="00E84D4D" w:rsidP="00E84D4D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E84D4D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Code RNCP 35319 du 02-03-2021</w:t>
            </w:r>
          </w:p>
          <w:p w:rsidR="00E84D4D" w:rsidRPr="00E84D4D" w:rsidRDefault="00E84D4D" w:rsidP="00E84D4D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E84D4D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E84D4D" w:rsidRPr="00E84D4D" w:rsidRDefault="00765985" w:rsidP="00331EA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E84D4D" w:rsidRPr="00E84D4D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https://www.francecompetences.fr/recherche/rncp/35319/</w:t>
              </w:r>
            </w:hyperlink>
          </w:p>
        </w:tc>
      </w:tr>
      <w:tr w:rsidR="007A036F" w:rsidRPr="007D4259" w:rsidTr="00180B28">
        <w:trPr>
          <w:trHeight w:val="5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180B28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2B7A3C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C74AC4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C74AC4" w:rsidRDefault="007A036F" w:rsidP="00DB765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7D4259" w:rsidTr="00C74AC4">
        <w:trPr>
          <w:trHeight w:val="84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60" w:rsidRPr="00180B28" w:rsidRDefault="007A036F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>CAP C</w:t>
            </w:r>
            <w:r w:rsidR="00FB2F60" w:rsidRPr="00180B28">
              <w:rPr>
                <w:rFonts w:ascii="Montserrat" w:hAnsi="Montserrat"/>
                <w:sz w:val="16"/>
                <w:szCs w:val="16"/>
              </w:rPr>
              <w:t>arrelage</w:t>
            </w:r>
            <w:r w:rsidR="00937ABF" w:rsidRPr="00180B28">
              <w:rPr>
                <w:rFonts w:ascii="Montserrat" w:hAnsi="Montserrat"/>
                <w:sz w:val="16"/>
                <w:szCs w:val="16"/>
              </w:rPr>
              <w:t>-</w:t>
            </w:r>
            <w:r w:rsidR="00FB2F60" w:rsidRPr="00180B28">
              <w:rPr>
                <w:rFonts w:ascii="Montserrat" w:hAnsi="Montserrat"/>
                <w:sz w:val="16"/>
                <w:szCs w:val="16"/>
              </w:rPr>
              <w:t>Mosaiste</w:t>
            </w:r>
            <w:r w:rsidR="005A1617" w:rsidRPr="00180B2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AD3B26" w:rsidRPr="00180B28">
              <w:rPr>
                <w:rFonts w:ascii="Montserrat" w:hAnsi="Montserrat"/>
                <w:sz w:val="16"/>
                <w:szCs w:val="16"/>
              </w:rPr>
              <w:t>– CAP Peintre applicateur de revêtement</w:t>
            </w:r>
          </w:p>
          <w:p w:rsidR="007A036F" w:rsidRPr="00180B28" w:rsidRDefault="007A036F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/>
                <w:sz w:val="16"/>
                <w:szCs w:val="16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>Brevet Professionnel « </w:t>
            </w:r>
            <w:r w:rsidR="00FB2F60" w:rsidRPr="00180B28">
              <w:rPr>
                <w:rFonts w:ascii="Montserrat" w:hAnsi="Montserrat"/>
                <w:sz w:val="16"/>
                <w:szCs w:val="16"/>
              </w:rPr>
              <w:t>Maçon</w:t>
            </w:r>
            <w:r w:rsidRPr="00180B28">
              <w:rPr>
                <w:rFonts w:ascii="Montserrat" w:hAnsi="Montserrat"/>
                <w:sz w:val="16"/>
                <w:szCs w:val="16"/>
              </w:rPr>
              <w:t> »</w:t>
            </w:r>
          </w:p>
          <w:p w:rsidR="007A036F" w:rsidRPr="00C74AC4" w:rsidRDefault="007A036F" w:rsidP="00180B28">
            <w:pPr>
              <w:pStyle w:val="Paragraphedeliste"/>
              <w:widowControl/>
              <w:numPr>
                <w:ilvl w:val="0"/>
                <w:numId w:val="13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80B28">
              <w:rPr>
                <w:rFonts w:ascii="Montserrat" w:hAnsi="Montserrat"/>
                <w:sz w:val="16"/>
                <w:szCs w:val="16"/>
              </w:rPr>
              <w:t>Pack « créateur » pour création d’entreprise</w:t>
            </w:r>
          </w:p>
        </w:tc>
      </w:tr>
      <w:tr w:rsidR="007A036F" w:rsidRPr="007D4259" w:rsidTr="00DB7656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C74AC4" w:rsidRDefault="007A036F" w:rsidP="00DB765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74AC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Centre de Formation aux Métiers de l’Ariège, 2 Rue jean moulin, 09000 </w:t>
            </w:r>
            <w:r w:rsidR="00D61754">
              <w:rPr>
                <w:rFonts w:ascii="Montserrat" w:hAnsi="Montserrat" w:cs="Arial"/>
                <w:sz w:val="16"/>
                <w:szCs w:val="16"/>
                <w:lang w:val="fr-FR"/>
              </w:rPr>
              <w:t>Foix</w:t>
            </w:r>
          </w:p>
        </w:tc>
      </w:tr>
      <w:tr w:rsidR="007A036F" w:rsidRPr="007D4259" w:rsidTr="00DB7656">
        <w:trPr>
          <w:trHeight w:val="41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946" w:rsidRPr="00395EF2" w:rsidRDefault="00B03946" w:rsidP="00B0394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C74AC4" w:rsidRDefault="00B03946" w:rsidP="00B0394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7D4259" w:rsidTr="00DB7656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C74AC4" w:rsidRDefault="007A036F" w:rsidP="00DB76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="005A1617" w:rsidRPr="00C74AC4">
              <w:rPr>
                <w:rFonts w:ascii="Montserrat" w:hAnsi="Montserrat"/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17B370" wp14:editId="034B8A10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F7500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0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1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C74AC4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D4D" w:rsidRPr="00E84D4D" w:rsidRDefault="00E84D4D" w:rsidP="00E84D4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16"/>
                <w:szCs w:val="16"/>
                <w:u w:val="single"/>
                <w:lang w:val="en-US"/>
              </w:rPr>
            </w:pPr>
            <w:r w:rsidRPr="00E84D4D">
              <w:rPr>
                <w:rFonts w:ascii="Montserrat" w:hAnsi="Montserrat" w:cs="Arial"/>
                <w:sz w:val="16"/>
                <w:szCs w:val="16"/>
              </w:rPr>
              <w:t>Apprentissage : Sy</w:t>
            </w:r>
            <w:r w:rsidRPr="00E84D4D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12" w:history="1">
              <w:r w:rsidRPr="00E84D4D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7A036F" w:rsidRPr="00C74AC4" w:rsidRDefault="00E84D4D" w:rsidP="00E84D4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E84D4D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13" w:history="1">
              <w:r w:rsidRPr="00E84D4D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C3706A">
      <w:pPr>
        <w:rPr>
          <w:rFonts w:eastAsia="Times New Roman" w:cs="Times New Roman"/>
          <w:lang w:val="fr-FR"/>
        </w:rPr>
      </w:pPr>
    </w:p>
    <w:p w:rsidR="00C3706A" w:rsidRPr="00C40A9D" w:rsidRDefault="00C3706A">
      <w:pPr>
        <w:rPr>
          <w:rFonts w:eastAsia="Times New Roman" w:cs="Times New Roman"/>
          <w:lang w:val="fr-FR"/>
        </w:rPr>
      </w:pPr>
    </w:p>
    <w:sectPr w:rsidR="00C3706A" w:rsidRPr="00C40A9D" w:rsidSect="00C3706A">
      <w:headerReference w:type="default" r:id="rId14"/>
      <w:footerReference w:type="default" r:id="rId15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56" w:rsidRDefault="00DB7656" w:rsidP="00C40A9D">
      <w:r>
        <w:separator/>
      </w:r>
    </w:p>
  </w:endnote>
  <w:endnote w:type="continuationSeparator" w:id="0">
    <w:p w:rsidR="00DB7656" w:rsidRDefault="00DB7656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56" w:rsidRDefault="00180B28">
    <w:pPr>
      <w:pStyle w:val="Pieddepage"/>
      <w:rPr>
        <w:b/>
        <w:sz w:val="16"/>
        <w:szCs w:val="16"/>
      </w:rPr>
    </w:pPr>
    <w:r>
      <w:rPr>
        <w:rFonts w:eastAsia="Times New Roman" w:cs="Times New Roman"/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3CDFFCC3" wp14:editId="77F09AC8">
          <wp:simplePos x="0" y="0"/>
          <wp:positionH relativeFrom="page">
            <wp:posOffset>-7621</wp:posOffset>
          </wp:positionH>
          <wp:positionV relativeFrom="paragraph">
            <wp:posOffset>-219075</wp:posOffset>
          </wp:positionV>
          <wp:extent cx="2762787" cy="925014"/>
          <wp:effectExtent l="0" t="0" r="0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832" cy="937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656">
      <w:tab/>
    </w:r>
    <w:r w:rsidR="00DB7656">
      <w:tab/>
    </w:r>
    <w:r w:rsidR="00DB7656" w:rsidRPr="00B929E6">
      <w:rPr>
        <w:b/>
        <w:sz w:val="16"/>
        <w:szCs w:val="16"/>
      </w:rPr>
      <w:t>CFM-RUP-PROG-CAPPLAT-V</w:t>
    </w:r>
    <w:r w:rsidR="00DB7656">
      <w:rPr>
        <w:b/>
        <w:sz w:val="16"/>
        <w:szCs w:val="16"/>
      </w:rPr>
      <w:t>2</w:t>
    </w:r>
  </w:p>
  <w:p w:rsidR="00DB7656" w:rsidRPr="00B929E6" w:rsidRDefault="00DB7656">
    <w:pPr>
      <w:pStyle w:val="Pieddepage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  <w:t>MAJ 20/02/2024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56" w:rsidRDefault="00DB7656" w:rsidP="00C40A9D">
      <w:r>
        <w:separator/>
      </w:r>
    </w:p>
  </w:footnote>
  <w:footnote w:type="continuationSeparator" w:id="0">
    <w:p w:rsidR="00DB7656" w:rsidRDefault="00DB7656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56" w:rsidRDefault="00DB7656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-700010</wp:posOffset>
              </wp:positionH>
              <wp:positionV relativeFrom="paragraph">
                <wp:posOffset>-364991</wp:posOffset>
              </wp:positionV>
              <wp:extent cx="2051637" cy="806520"/>
              <wp:effectExtent l="0" t="0" r="635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37" cy="806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7656" w:rsidRDefault="00DB7656" w:rsidP="007D4259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705856" cy="684094"/>
                                <wp:effectExtent l="0" t="0" r="8890" b="1905"/>
                                <wp:docPr id="7" name="Image 7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975" cy="6877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55.1pt;margin-top:-28.75pt;width:161.5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" fillcolor="white [3201]" stroked="f" strokeweight=".5pt">
              <v:textbox>
                <w:txbxContent>
                  <w:p w:rsidR="00DB7656" w:rsidRDefault="00DB7656" w:rsidP="007D4259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705856" cy="684094"/>
                          <wp:effectExtent l="0" t="0" r="8890" b="1905"/>
                          <wp:docPr id="7" name="Image 7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975" cy="687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7656" w:rsidRDefault="00DB76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5B5"/>
    <w:multiLevelType w:val="hybridMultilevel"/>
    <w:tmpl w:val="883855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65573"/>
    <w:multiLevelType w:val="hybridMultilevel"/>
    <w:tmpl w:val="D8A257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5414F"/>
    <w:multiLevelType w:val="hybridMultilevel"/>
    <w:tmpl w:val="816EB8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01C81"/>
    <w:multiLevelType w:val="hybridMultilevel"/>
    <w:tmpl w:val="8528B9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36AB"/>
    <w:multiLevelType w:val="hybridMultilevel"/>
    <w:tmpl w:val="E73CA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AA5E7D"/>
    <w:multiLevelType w:val="hybridMultilevel"/>
    <w:tmpl w:val="64883F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63859"/>
    <w:rsid w:val="000E7F7B"/>
    <w:rsid w:val="00101F7D"/>
    <w:rsid w:val="00167326"/>
    <w:rsid w:val="00180B28"/>
    <w:rsid w:val="00201268"/>
    <w:rsid w:val="002903B6"/>
    <w:rsid w:val="002B7A3C"/>
    <w:rsid w:val="00331EA4"/>
    <w:rsid w:val="0042435F"/>
    <w:rsid w:val="00433E9E"/>
    <w:rsid w:val="00462560"/>
    <w:rsid w:val="004C779F"/>
    <w:rsid w:val="00520576"/>
    <w:rsid w:val="00565A33"/>
    <w:rsid w:val="005A1617"/>
    <w:rsid w:val="00737225"/>
    <w:rsid w:val="00765985"/>
    <w:rsid w:val="007A036F"/>
    <w:rsid w:val="007A5C14"/>
    <w:rsid w:val="007D4259"/>
    <w:rsid w:val="007F267E"/>
    <w:rsid w:val="00823302"/>
    <w:rsid w:val="008368A3"/>
    <w:rsid w:val="00854AEB"/>
    <w:rsid w:val="00937ABF"/>
    <w:rsid w:val="00976410"/>
    <w:rsid w:val="00A41C38"/>
    <w:rsid w:val="00A76488"/>
    <w:rsid w:val="00A91A42"/>
    <w:rsid w:val="00AD3B26"/>
    <w:rsid w:val="00AE4285"/>
    <w:rsid w:val="00B03946"/>
    <w:rsid w:val="00B17A8E"/>
    <w:rsid w:val="00B929E6"/>
    <w:rsid w:val="00C3706A"/>
    <w:rsid w:val="00C40A9D"/>
    <w:rsid w:val="00C74AC4"/>
    <w:rsid w:val="00C86852"/>
    <w:rsid w:val="00CC081E"/>
    <w:rsid w:val="00D14560"/>
    <w:rsid w:val="00D61754"/>
    <w:rsid w:val="00D9461B"/>
    <w:rsid w:val="00DA68DD"/>
    <w:rsid w:val="00DB7656"/>
    <w:rsid w:val="00DF0D41"/>
    <w:rsid w:val="00E84D4D"/>
    <w:rsid w:val="00F044F8"/>
    <w:rsid w:val="00F76126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180B2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84D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D4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180B2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433E9E"/>
    <w:pPr>
      <w:widowControl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gomez@cm-arie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5319/" TargetMode="External"/><Relationship Id="rId12" Type="http://schemas.openxmlformats.org/officeDocument/2006/relationships/hyperlink" Target="mailto:s.tessier@cma-arieg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23</cp:revision>
  <cp:lastPrinted>2022-02-15T16:11:00Z</cp:lastPrinted>
  <dcterms:created xsi:type="dcterms:W3CDTF">2021-01-15T11:09:00Z</dcterms:created>
  <dcterms:modified xsi:type="dcterms:W3CDTF">2024-04-13T13:38:00Z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